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0352" w:rsidRPr="00ED0215" w:rsidRDefault="00760352">
      <w:pPr>
        <w:rPr>
          <w:rFonts w:ascii="Times New Roman" w:hAnsi="Times New Roman" w:cs="Times New Roman"/>
          <w:sz w:val="24"/>
          <w:szCs w:val="24"/>
        </w:rPr>
      </w:pPr>
      <w:r w:rsidRPr="00ED0215">
        <w:rPr>
          <w:rFonts w:ascii="Times New Roman" w:hAnsi="Times New Roman" w:cs="Times New Roman"/>
          <w:sz w:val="24"/>
          <w:szCs w:val="24"/>
        </w:rPr>
        <w:t>Вторник 28.04</w:t>
      </w:r>
    </w:p>
    <w:p w:rsidR="00760352" w:rsidRPr="00ED0215" w:rsidRDefault="00760352">
      <w:pPr>
        <w:rPr>
          <w:rFonts w:ascii="Times New Roman" w:hAnsi="Times New Roman" w:cs="Times New Roman"/>
          <w:sz w:val="24"/>
          <w:szCs w:val="24"/>
        </w:rPr>
      </w:pPr>
    </w:p>
    <w:p w:rsidR="001536D2" w:rsidRPr="00ED0215" w:rsidRDefault="00760352">
      <w:pPr>
        <w:rPr>
          <w:rFonts w:ascii="Times New Roman" w:hAnsi="Times New Roman" w:cs="Times New Roman"/>
          <w:sz w:val="24"/>
          <w:szCs w:val="24"/>
        </w:rPr>
      </w:pPr>
      <w:r w:rsidRPr="00ED0215">
        <w:rPr>
          <w:rFonts w:ascii="Times New Roman" w:hAnsi="Times New Roman" w:cs="Times New Roman"/>
          <w:sz w:val="24"/>
          <w:szCs w:val="24"/>
        </w:rPr>
        <w:t>Тема: Гай Юлий Цезарь.</w:t>
      </w:r>
    </w:p>
    <w:p w:rsidR="00760352" w:rsidRPr="00ED0215" w:rsidRDefault="00760352">
      <w:pPr>
        <w:rPr>
          <w:rFonts w:ascii="Times New Roman" w:hAnsi="Times New Roman" w:cs="Times New Roman"/>
          <w:sz w:val="24"/>
          <w:szCs w:val="24"/>
        </w:rPr>
      </w:pPr>
    </w:p>
    <w:p w:rsidR="00760352" w:rsidRPr="00ED0215" w:rsidRDefault="00760352" w:rsidP="0076035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D0215">
        <w:rPr>
          <w:rFonts w:ascii="Times New Roman" w:hAnsi="Times New Roman" w:cs="Times New Roman"/>
          <w:sz w:val="24"/>
          <w:szCs w:val="24"/>
        </w:rPr>
        <w:t xml:space="preserve">Параграф 52 </w:t>
      </w:r>
      <w:proofErr w:type="spellStart"/>
      <w:r w:rsidRPr="00ED0215">
        <w:rPr>
          <w:rFonts w:ascii="Times New Roman" w:hAnsi="Times New Roman" w:cs="Times New Roman"/>
          <w:sz w:val="24"/>
          <w:szCs w:val="24"/>
        </w:rPr>
        <w:t>укырга</w:t>
      </w:r>
      <w:proofErr w:type="spellEnd"/>
      <w:r w:rsidRPr="00ED0215">
        <w:rPr>
          <w:rFonts w:ascii="Times New Roman" w:hAnsi="Times New Roman" w:cs="Times New Roman"/>
          <w:sz w:val="24"/>
          <w:szCs w:val="24"/>
        </w:rPr>
        <w:t>.</w:t>
      </w:r>
    </w:p>
    <w:p w:rsidR="00760352" w:rsidRPr="00ED0215" w:rsidRDefault="000A0EEF" w:rsidP="0076035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D0215">
        <w:rPr>
          <w:rFonts w:ascii="Times New Roman" w:hAnsi="Times New Roman" w:cs="Times New Roman"/>
          <w:sz w:val="24"/>
          <w:szCs w:val="24"/>
          <w:lang w:val="tt-RU"/>
        </w:rPr>
        <w:t>Яңа тарихи терминнарны белешмә дәфтәренә язарга.</w:t>
      </w:r>
    </w:p>
    <w:p w:rsidR="000A0EEF" w:rsidRPr="00ED0215" w:rsidRDefault="000A0EEF" w:rsidP="0076035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D0215">
        <w:rPr>
          <w:rFonts w:ascii="Times New Roman" w:hAnsi="Times New Roman" w:cs="Times New Roman"/>
          <w:sz w:val="24"/>
          <w:szCs w:val="24"/>
          <w:lang w:val="tt-RU"/>
        </w:rPr>
        <w:t>“Үзегезне тикшерегез “ рубрикасын башкарыгыз.</w:t>
      </w:r>
    </w:p>
    <w:p w:rsidR="000A0EEF" w:rsidRPr="00ED0215" w:rsidRDefault="000A0EEF" w:rsidP="000A0EEF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0A0EEF" w:rsidRPr="00ED0215" w:rsidRDefault="000A0EEF" w:rsidP="000A0EEF">
      <w:pPr>
        <w:rPr>
          <w:rFonts w:ascii="Times New Roman" w:hAnsi="Times New Roman" w:cs="Times New Roman"/>
          <w:sz w:val="24"/>
          <w:szCs w:val="24"/>
        </w:rPr>
      </w:pPr>
    </w:p>
    <w:p w:rsidR="000A0EEF" w:rsidRPr="00ED0215" w:rsidRDefault="000A0EEF" w:rsidP="000A0EEF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ED0215">
        <w:rPr>
          <w:rFonts w:ascii="Times New Roman" w:hAnsi="Times New Roman" w:cs="Times New Roman"/>
          <w:sz w:val="24"/>
          <w:szCs w:val="24"/>
          <w:lang w:val="tt-RU"/>
        </w:rPr>
        <w:t>Өй эше.</w:t>
      </w:r>
    </w:p>
    <w:p w:rsidR="000A0EEF" w:rsidRPr="00ED0215" w:rsidRDefault="000A0EEF" w:rsidP="000A0EEF">
      <w:pPr>
        <w:rPr>
          <w:rFonts w:ascii="Times New Roman" w:hAnsi="Times New Roman" w:cs="Times New Roman"/>
          <w:sz w:val="24"/>
          <w:szCs w:val="24"/>
        </w:rPr>
      </w:pPr>
      <w:r w:rsidRPr="00ED0215">
        <w:rPr>
          <w:rFonts w:ascii="Times New Roman" w:hAnsi="Times New Roman" w:cs="Times New Roman"/>
          <w:sz w:val="24"/>
          <w:szCs w:val="24"/>
          <w:lang w:val="tt-RU"/>
        </w:rPr>
        <w:t>1.</w:t>
      </w:r>
      <w:r w:rsidRPr="00ED0215">
        <w:rPr>
          <w:rFonts w:ascii="Times New Roman" w:hAnsi="Times New Roman" w:cs="Times New Roman"/>
          <w:sz w:val="24"/>
          <w:szCs w:val="24"/>
        </w:rPr>
        <w:t xml:space="preserve">Параграф 52 </w:t>
      </w:r>
      <w:proofErr w:type="spellStart"/>
      <w:r w:rsidRPr="00ED0215">
        <w:rPr>
          <w:rFonts w:ascii="Times New Roman" w:hAnsi="Times New Roman" w:cs="Times New Roman"/>
          <w:sz w:val="24"/>
          <w:szCs w:val="24"/>
        </w:rPr>
        <w:t>укырга</w:t>
      </w:r>
      <w:proofErr w:type="spellEnd"/>
      <w:r w:rsidRPr="00ED0215">
        <w:rPr>
          <w:rFonts w:ascii="Times New Roman" w:hAnsi="Times New Roman" w:cs="Times New Roman"/>
          <w:sz w:val="24"/>
          <w:szCs w:val="24"/>
        </w:rPr>
        <w:t>.</w:t>
      </w:r>
    </w:p>
    <w:p w:rsidR="000A0EEF" w:rsidRPr="00ED0215" w:rsidRDefault="000A0EEF" w:rsidP="000A0EEF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ED0215">
        <w:rPr>
          <w:rFonts w:ascii="Times New Roman" w:hAnsi="Times New Roman" w:cs="Times New Roman"/>
          <w:sz w:val="24"/>
          <w:szCs w:val="24"/>
          <w:lang w:val="tt-RU"/>
        </w:rPr>
        <w:t>2.Тема буенча контур картаны башкарырга.</w:t>
      </w:r>
    </w:p>
    <w:p w:rsidR="000A0EEF" w:rsidRPr="00ED0215" w:rsidRDefault="000A0EEF" w:rsidP="000A0EEF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0A0EEF" w:rsidRPr="00ED0215" w:rsidRDefault="000A0EEF" w:rsidP="000A0EEF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0A0EEF" w:rsidRPr="00ED02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6E1A6B"/>
    <w:multiLevelType w:val="hybridMultilevel"/>
    <w:tmpl w:val="830277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042B4F"/>
    <w:multiLevelType w:val="hybridMultilevel"/>
    <w:tmpl w:val="5B94BD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0352"/>
    <w:rsid w:val="000A0EEF"/>
    <w:rsid w:val="001536D2"/>
    <w:rsid w:val="00760352"/>
    <w:rsid w:val="00ED0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1513FF-0115-4724-954F-8AE9E9DA1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603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34</Words>
  <Characters>195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3</cp:revision>
  <dcterms:created xsi:type="dcterms:W3CDTF">2020-04-22T16:10:00Z</dcterms:created>
  <dcterms:modified xsi:type="dcterms:W3CDTF">2020-04-25T08:03:00Z</dcterms:modified>
</cp:coreProperties>
</file>